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黑体" w:hAnsi="黑体" w:eastAsia="黑体" w:cs="黑体"/>
          <w:color w:val="auto"/>
          <w:spacing w:val="21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pacing w:val="21"/>
          <w:sz w:val="28"/>
          <w:szCs w:val="28"/>
          <w:lang w:eastAsia="zh-Hans"/>
        </w:rPr>
        <w:t>附件</w:t>
      </w:r>
      <w:r>
        <w:rPr>
          <w:rFonts w:hint="eastAsia" w:ascii="黑体" w:hAnsi="黑体" w:eastAsia="黑体" w:cs="黑体"/>
          <w:color w:val="auto"/>
          <w:spacing w:val="21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spacing w:val="21"/>
          <w:sz w:val="28"/>
          <w:szCs w:val="28"/>
        </w:rPr>
        <w:t>：</w:t>
      </w:r>
    </w:p>
    <w:p>
      <w:pPr>
        <w:kinsoku/>
        <w:autoSpaceDE/>
        <w:autoSpaceDN/>
        <w:adjustRightInd/>
        <w:snapToGrid/>
        <w:spacing w:after="159" w:afterLines="50" w:line="440" w:lineRule="exact"/>
        <w:jc w:val="center"/>
        <w:textAlignment w:val="auto"/>
        <w:rPr>
          <w:rFonts w:hint="eastAsia" w:ascii="方正小标宋简体" w:hAnsi="黑体" w:eastAsia="方正小标宋简体" w:cstheme="minorBidi"/>
          <w:snapToGrid/>
          <w:color w:val="auto"/>
          <w:kern w:val="2"/>
          <w:sz w:val="36"/>
          <w:szCs w:val="36"/>
        </w:rPr>
      </w:pP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6"/>
          <w:szCs w:val="36"/>
        </w:rPr>
        <w:t>山东省高等学校课程联盟</w:t>
      </w: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6"/>
          <w:szCs w:val="36"/>
          <w:lang w:val="en-US" w:eastAsia="zh-CN"/>
        </w:rPr>
        <w:t>优秀案例</w:t>
      </w: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6"/>
          <w:szCs w:val="36"/>
          <w:lang w:eastAsia="zh-CN"/>
        </w:rPr>
        <w:t>推荐</w:t>
      </w: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6"/>
          <w:szCs w:val="36"/>
        </w:rPr>
        <w:t>汇总表</w:t>
      </w:r>
    </w:p>
    <w:p>
      <w:pPr>
        <w:kinsoku/>
        <w:autoSpaceDE/>
        <w:autoSpaceDN/>
        <w:adjustRightInd/>
        <w:snapToGrid/>
        <w:spacing w:after="159" w:afterLines="50" w:line="440" w:lineRule="exact"/>
        <w:jc w:val="left"/>
        <w:textAlignment w:val="auto"/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lang w:eastAsia="zh-CN"/>
        </w:rPr>
        <w:t>（盖章）：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none"/>
          <w:lang w:val="en-US" w:eastAsia="zh-CN"/>
        </w:rPr>
        <w:t xml:space="preserve">      联系人：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none"/>
          <w:lang w:val="en-US" w:eastAsia="zh-CN"/>
        </w:rPr>
        <w:t xml:space="preserve">      手机号：</w:t>
      </w:r>
      <w:r>
        <w:rPr>
          <w:rFonts w:hint="eastAsia" w:ascii="宋体" w:hAnsi="宋体" w:eastAsia="宋体" w:cs="宋体"/>
          <w:snapToGrid/>
          <w:color w:val="auto"/>
          <w:kern w:val="2"/>
          <w:sz w:val="28"/>
          <w:szCs w:val="28"/>
          <w:u w:val="single"/>
          <w:lang w:val="en-US" w:eastAsia="zh-CN"/>
        </w:rPr>
        <w:t xml:space="preserve">                </w:t>
      </w:r>
    </w:p>
    <w:tbl>
      <w:tblPr>
        <w:tblStyle w:val="9"/>
        <w:tblW w:w="1387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2182"/>
        <w:gridCol w:w="876"/>
        <w:gridCol w:w="1464"/>
        <w:gridCol w:w="2449"/>
        <w:gridCol w:w="4245"/>
        <w:gridCol w:w="20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59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ascii="黑体" w:hAnsi="黑体" w:eastAsia="黑体" w:cs="黑体"/>
                <w:color w:val="auto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18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color w:val="auto"/>
                <w:sz w:val="23"/>
                <w:szCs w:val="23"/>
              </w:rPr>
              <w:t>案例类别</w:t>
            </w:r>
          </w:p>
        </w:tc>
        <w:tc>
          <w:tcPr>
            <w:tcW w:w="8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3"/>
                <w:szCs w:val="23"/>
              </w:rPr>
              <w:t>案例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color w:val="auto"/>
                <w:sz w:val="23"/>
                <w:szCs w:val="23"/>
              </w:rPr>
              <w:t>负责人</w:t>
            </w: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ascii="黑体" w:hAnsi="黑体" w:eastAsia="黑体" w:cs="黑体"/>
                <w:color w:val="auto"/>
                <w:spacing w:val="3"/>
                <w:sz w:val="23"/>
                <w:szCs w:val="23"/>
              </w:rPr>
              <w:t>手</w:t>
            </w:r>
            <w:r>
              <w:rPr>
                <w:rFonts w:ascii="黑体" w:hAnsi="黑体" w:eastAsia="黑体" w:cs="黑体"/>
                <w:color w:val="auto"/>
                <w:spacing w:val="2"/>
                <w:sz w:val="23"/>
                <w:szCs w:val="23"/>
              </w:rPr>
              <w:t>机</w:t>
            </w:r>
            <w:r>
              <w:rPr>
                <w:rFonts w:hint="eastAsia" w:ascii="黑体" w:hAnsi="黑体" w:eastAsia="黑体" w:cs="黑体"/>
                <w:color w:val="auto"/>
                <w:spacing w:val="2"/>
                <w:sz w:val="23"/>
                <w:szCs w:val="23"/>
              </w:rPr>
              <w:t>号</w:t>
            </w:r>
          </w:p>
        </w:tc>
        <w:tc>
          <w:tcPr>
            <w:tcW w:w="244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color w:val="auto"/>
                <w:spacing w:val="3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color w:val="auto"/>
                <w:spacing w:val="3"/>
                <w:sz w:val="23"/>
                <w:szCs w:val="23"/>
              </w:rPr>
              <w:t>成员</w:t>
            </w:r>
          </w:p>
        </w:tc>
        <w:tc>
          <w:tcPr>
            <w:tcW w:w="424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color w:val="auto"/>
                <w:spacing w:val="3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3"/>
                <w:sz w:val="23"/>
                <w:szCs w:val="23"/>
                <w:lang w:val="en-US" w:eastAsia="zh-CN"/>
              </w:rPr>
              <w:t>案例名称</w:t>
            </w:r>
          </w:p>
        </w:tc>
        <w:tc>
          <w:tcPr>
            <w:tcW w:w="206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color w:val="auto"/>
                <w:spacing w:val="3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3"/>
                <w:sz w:val="23"/>
                <w:szCs w:val="23"/>
                <w:lang w:val="en-US" w:eastAsia="zh-CN"/>
              </w:rPr>
              <w:t>所属课程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96" w:type="dxa"/>
            <w:vAlign w:val="center"/>
          </w:tcPr>
          <w:p>
            <w:pPr>
              <w:spacing w:line="226" w:lineRule="auto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2182" w:type="dxa"/>
            <w:vAlign w:val="center"/>
          </w:tcPr>
          <w:p>
            <w:pPr>
              <w:spacing w:line="225" w:lineRule="auto"/>
              <w:jc w:val="center"/>
              <w:rPr>
                <w:rFonts w:hint="default" w:ascii="仿宋" w:hAnsi="仿宋" w:eastAsia="仿宋" w:cs="仿宋"/>
                <w:color w:val="auto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3"/>
                <w:szCs w:val="23"/>
                <w:lang w:val="en-US" w:eastAsia="zh-CN"/>
              </w:rPr>
              <w:t>管理类</w:t>
            </w:r>
          </w:p>
        </w:tc>
        <w:tc>
          <w:tcPr>
            <w:tcW w:w="876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</w:rPr>
              <w:t>王**</w:t>
            </w:r>
          </w:p>
        </w:tc>
        <w:tc>
          <w:tcPr>
            <w:tcW w:w="1464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  <w:t>137XXXXX</w:t>
            </w: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XXX</w:t>
            </w:r>
          </w:p>
        </w:tc>
        <w:tc>
          <w:tcPr>
            <w:tcW w:w="2449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</w:pPr>
          </w:p>
        </w:tc>
        <w:tc>
          <w:tcPr>
            <w:tcW w:w="4245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before="221" w:line="192" w:lineRule="auto"/>
              <w:ind w:firstLine="142"/>
              <w:jc w:val="center"/>
              <w:rPr>
                <w:rFonts w:hint="eastAsia" w:ascii="仿宋" w:hAnsi="仿宋" w:eastAsia="仿宋" w:cs="仿宋"/>
                <w:color w:val="auto"/>
                <w:spacing w:val="3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3"/>
                <w:szCs w:val="23"/>
                <w:lang w:eastAsia="zh-CN"/>
              </w:rPr>
              <w:t>管理类不用填写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96" w:type="dxa"/>
            <w:vAlign w:val="center"/>
          </w:tcPr>
          <w:p>
            <w:pPr>
              <w:spacing w:line="226" w:lineRule="auto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2182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  <w:t>教学类（线上线下混合）</w:t>
            </w:r>
          </w:p>
        </w:tc>
        <w:tc>
          <w:tcPr>
            <w:tcW w:w="876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</w:rPr>
              <w:t>王**</w:t>
            </w:r>
          </w:p>
        </w:tc>
        <w:tc>
          <w:tcPr>
            <w:tcW w:w="1464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  <w:t>137XXXXX</w:t>
            </w: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XXX</w:t>
            </w:r>
          </w:p>
        </w:tc>
        <w:tc>
          <w:tcPr>
            <w:tcW w:w="2449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</w:pPr>
          </w:p>
        </w:tc>
        <w:tc>
          <w:tcPr>
            <w:tcW w:w="4245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  <w:t>3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  <w:t>教学类（社会实践）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  <w:t>王**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  <w:t>137XXXXXXXX</w:t>
            </w:r>
          </w:p>
        </w:tc>
        <w:tc>
          <w:tcPr>
            <w:tcW w:w="2449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</w:pPr>
          </w:p>
        </w:tc>
        <w:tc>
          <w:tcPr>
            <w:tcW w:w="4245" w:type="dxa"/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9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…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</w:rPr>
              <w:t>…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9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59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numPr>
          <w:ilvl w:val="0"/>
          <w:numId w:val="0"/>
        </w:numPr>
        <w:spacing w:line="360" w:lineRule="exact"/>
        <w:rPr>
          <w:rFonts w:ascii="宋体" w:hAnsi="宋体" w:eastAsia="宋体" w:cs="宋体"/>
          <w:color w:val="auto"/>
          <w:spacing w:val="1"/>
          <w:sz w:val="24"/>
          <w:szCs w:val="24"/>
          <w:highlight w:val="yellow"/>
        </w:rPr>
      </w:pPr>
    </w:p>
    <w:p>
      <w:pPr>
        <w:spacing w:before="187" w:line="333" w:lineRule="auto"/>
        <w:ind w:right="136"/>
        <w:rPr>
          <w:rFonts w:ascii="仿宋" w:hAnsi="仿宋" w:eastAsia="仿宋" w:cs="仿宋"/>
          <w:color w:val="auto"/>
          <w:spacing w:val="3"/>
          <w:sz w:val="31"/>
          <w:szCs w:val="31"/>
        </w:rPr>
        <w:sectPr>
          <w:footerReference r:id="rId3" w:type="default"/>
          <w:pgSz w:w="16838" w:h="11906" w:orient="landscape"/>
          <w:pgMar w:top="1531" w:right="1701" w:bottom="1417" w:left="1417" w:header="850" w:footer="992" w:gutter="0"/>
          <w:cols w:space="0" w:num="1"/>
          <w:docGrid w:type="lines" w:linePitch="319" w:charSpace="0"/>
        </w:sectPr>
      </w:pPr>
    </w:p>
    <w:p>
      <w:pPr>
        <w:spacing w:line="560" w:lineRule="exact"/>
        <w:jc w:val="both"/>
        <w:rPr>
          <w:rFonts w:ascii="黑体" w:hAnsi="黑体" w:eastAsia="黑体" w:cs="黑体"/>
          <w:color w:val="auto"/>
          <w:spacing w:val="21"/>
          <w:sz w:val="28"/>
          <w:szCs w:val="28"/>
          <w:lang w:eastAsia="zh-Hans"/>
        </w:rPr>
      </w:pPr>
      <w:r>
        <w:rPr>
          <w:rFonts w:hint="eastAsia" w:ascii="黑体" w:hAnsi="黑体" w:eastAsia="黑体" w:cs="黑体"/>
          <w:color w:val="auto"/>
          <w:spacing w:val="21"/>
          <w:sz w:val="28"/>
          <w:szCs w:val="28"/>
          <w:lang w:eastAsia="zh-Hans"/>
        </w:rPr>
        <w:t>附件</w:t>
      </w:r>
      <w:r>
        <w:rPr>
          <w:rFonts w:hint="eastAsia" w:ascii="黑体" w:hAnsi="黑体" w:eastAsia="黑体" w:cs="黑体"/>
          <w:color w:val="auto"/>
          <w:spacing w:val="21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pacing w:val="21"/>
          <w:sz w:val="28"/>
          <w:szCs w:val="28"/>
          <w:lang w:eastAsia="zh-Hans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黑体" w:eastAsia="方正小标宋简体" w:cstheme="minorBidi"/>
          <w:snapToGrid/>
          <w:color w:val="auto"/>
          <w:kern w:val="2"/>
          <w:sz w:val="32"/>
          <w:szCs w:val="32"/>
        </w:rPr>
      </w:pP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2"/>
          <w:szCs w:val="32"/>
        </w:rPr>
        <w:t>山东省高等学校课程联盟优秀案例申报表（</w:t>
      </w: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2"/>
          <w:szCs w:val="32"/>
          <w:lang w:eastAsia="zh-CN"/>
        </w:rPr>
        <w:t>管理</w:t>
      </w: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2"/>
          <w:szCs w:val="32"/>
        </w:rPr>
        <w:t>类）</w:t>
      </w:r>
    </w:p>
    <w:tbl>
      <w:tblPr>
        <w:tblStyle w:val="5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971"/>
        <w:gridCol w:w="2000"/>
        <w:gridCol w:w="1305"/>
        <w:gridCol w:w="24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案例名称</w:t>
            </w:r>
          </w:p>
        </w:tc>
        <w:tc>
          <w:tcPr>
            <w:tcW w:w="41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基本信息</w:t>
            </w: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学校/学院</w:t>
            </w:r>
          </w:p>
        </w:tc>
        <w:tc>
          <w:tcPr>
            <w:tcW w:w="31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案例负责人</w:t>
            </w: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1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其他成员</w:t>
            </w:r>
          </w:p>
        </w:tc>
        <w:tc>
          <w:tcPr>
            <w:tcW w:w="31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1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创新数字教育资源供给模式、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推进混合式教学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改革、完善教学空间建设、健全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  <w:t>全过程学业评价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、提升师生数字素养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等方面所做的工作及取得的成效等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  <w:t>800字以内。</w:t>
            </w: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ascii="方正小标宋简体" w:hAnsi="黑体" w:eastAsia="方正小标宋简体" w:cstheme="minorBidi"/>
          <w:snapToGrid/>
          <w:color w:val="auto"/>
          <w:kern w:val="2"/>
          <w:sz w:val="32"/>
          <w:szCs w:val="32"/>
        </w:rPr>
      </w:pPr>
      <w:r>
        <w:rPr>
          <w:rFonts w:hint="eastAsia" w:ascii="楷体" w:hAnsi="楷体" w:eastAsia="楷体"/>
          <w:color w:val="auto"/>
        </w:rPr>
        <w:t>说明：使用小四号字填写，单倍行距，可加页。</w:t>
      </w:r>
    </w:p>
    <w:p>
      <w:pPr>
        <w:kinsoku/>
        <w:autoSpaceDE/>
        <w:autoSpaceDN/>
        <w:adjustRightInd/>
        <w:snapToGrid/>
        <w:spacing w:after="159" w:afterLines="50" w:line="560" w:lineRule="exact"/>
        <w:jc w:val="center"/>
        <w:textAlignment w:val="auto"/>
        <w:rPr>
          <w:rFonts w:ascii="方正小标宋简体" w:hAnsi="黑体" w:eastAsia="方正小标宋简体" w:cstheme="minorBidi"/>
          <w:snapToGrid/>
          <w:color w:val="auto"/>
          <w:kern w:val="2"/>
          <w:sz w:val="32"/>
          <w:szCs w:val="32"/>
        </w:rPr>
        <w:sectPr>
          <w:footerReference r:id="rId4" w:type="default"/>
          <w:pgSz w:w="11906" w:h="16838"/>
          <w:pgMar w:top="1701" w:right="1417" w:bottom="1417" w:left="1531" w:header="850" w:footer="992" w:gutter="0"/>
          <w:cols w:space="0" w:num="1"/>
          <w:docGrid w:type="lines" w:linePitch="319" w:charSpace="0"/>
        </w:sectPr>
      </w:pPr>
    </w:p>
    <w:p>
      <w:pPr>
        <w:spacing w:line="560" w:lineRule="exact"/>
        <w:jc w:val="both"/>
        <w:rPr>
          <w:rFonts w:ascii="黑体" w:hAnsi="黑体" w:eastAsia="黑体" w:cs="黑体"/>
          <w:color w:val="auto"/>
          <w:spacing w:val="21"/>
          <w:sz w:val="28"/>
          <w:szCs w:val="28"/>
          <w:lang w:eastAsia="zh-Hans"/>
        </w:rPr>
      </w:pPr>
      <w:r>
        <w:rPr>
          <w:rFonts w:hint="eastAsia" w:ascii="黑体" w:hAnsi="黑体" w:eastAsia="黑体" w:cs="黑体"/>
          <w:color w:val="auto"/>
          <w:spacing w:val="21"/>
          <w:sz w:val="28"/>
          <w:szCs w:val="28"/>
          <w:lang w:eastAsia="zh-Hans"/>
        </w:rPr>
        <w:t>附件</w:t>
      </w:r>
      <w:r>
        <w:rPr>
          <w:rFonts w:hint="eastAsia" w:ascii="黑体" w:hAnsi="黑体" w:eastAsia="黑体" w:cs="黑体"/>
          <w:color w:val="auto"/>
          <w:spacing w:val="21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pacing w:val="21"/>
          <w:sz w:val="28"/>
          <w:szCs w:val="28"/>
          <w:lang w:eastAsia="zh-Hans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黑体" w:eastAsia="方正小标宋简体" w:cstheme="minorBidi"/>
          <w:snapToGrid/>
          <w:color w:val="auto"/>
          <w:kern w:val="2"/>
          <w:sz w:val="32"/>
          <w:szCs w:val="32"/>
        </w:rPr>
      </w:pP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2"/>
          <w:szCs w:val="32"/>
        </w:rPr>
        <w:t>山东省高等学校课程联盟优秀案例申报表（</w:t>
      </w: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2"/>
          <w:szCs w:val="32"/>
          <w:lang w:val="en-US" w:eastAsia="zh-CN"/>
        </w:rPr>
        <w:t>教学</w:t>
      </w:r>
      <w:r>
        <w:rPr>
          <w:rFonts w:hint="eastAsia" w:ascii="方正小标宋简体" w:hAnsi="黑体" w:eastAsia="方正小标宋简体" w:cstheme="minorBidi"/>
          <w:snapToGrid/>
          <w:color w:val="auto"/>
          <w:kern w:val="2"/>
          <w:sz w:val="32"/>
          <w:szCs w:val="32"/>
        </w:rPr>
        <w:t>类）</w:t>
      </w:r>
    </w:p>
    <w:p>
      <w:pPr>
        <w:rPr>
          <w:rFonts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</w:rPr>
        <w:t>一、基本信息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741"/>
        <w:gridCol w:w="259"/>
        <w:gridCol w:w="1940"/>
        <w:gridCol w:w="1575"/>
        <w:gridCol w:w="876"/>
        <w:gridCol w:w="20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案例名称</w:t>
            </w:r>
          </w:p>
        </w:tc>
        <w:tc>
          <w:tcPr>
            <w:tcW w:w="7454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iCs/>
                <w:color w:val="auto"/>
                <w:sz w:val="24"/>
                <w:lang w:val="en-US" w:eastAsia="zh-CN"/>
              </w:rPr>
              <w:t>区别于课程名称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所属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9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i/>
                <w:iCs/>
                <w:color w:val="auto"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i/>
                <w:iCs/>
                <w:color w:val="auto"/>
                <w:sz w:val="24"/>
              </w:rPr>
              <w:t>全称</w:t>
            </w: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案例依托的课程名称</w:t>
            </w:r>
          </w:p>
        </w:tc>
        <w:tc>
          <w:tcPr>
            <w:tcW w:w="29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案例负责人</w:t>
            </w:r>
          </w:p>
        </w:tc>
        <w:tc>
          <w:tcPr>
            <w:tcW w:w="29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29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pacing w:val="7"/>
                <w:sz w:val="24"/>
                <w:szCs w:val="24"/>
              </w:rPr>
              <w:t>每个案例只填写1个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其他成员</w:t>
            </w:r>
          </w:p>
        </w:tc>
        <w:tc>
          <w:tcPr>
            <w:tcW w:w="745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75" w:type="dxa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eastAsia="zh-CN"/>
              </w:rPr>
              <w:t>案例类型</w:t>
            </w:r>
          </w:p>
        </w:tc>
        <w:tc>
          <w:tcPr>
            <w:tcW w:w="7454" w:type="dxa"/>
            <w:gridSpan w:val="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宋体" w:cs="黑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线上线下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4"/>
              </w:rPr>
              <w:t>线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上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线下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社会实践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虚拟仿真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75" w:type="dxa"/>
            <w:gridSpan w:val="3"/>
            <w:vAlign w:val="center"/>
          </w:tcPr>
          <w:p>
            <w:pPr>
              <w:jc w:val="both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使用的在线资源平台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i/>
                <w:iCs/>
                <w:color w:val="auto"/>
                <w:sz w:val="24"/>
              </w:rPr>
              <w:t>含网址、资源名称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515" w:type="dxa"/>
            <w:gridSpan w:val="4"/>
            <w:vAlign w:val="center"/>
          </w:tcPr>
          <w:p>
            <w:pPr>
              <w:widowControl w:val="0"/>
              <w:tabs>
                <w:tab w:val="left" w:pos="2219"/>
              </w:tabs>
              <w:suppressAutoHyphens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Arial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</w:rPr>
              <w:t>使用课程学校总数</w:t>
            </w:r>
          </w:p>
        </w:tc>
        <w:tc>
          <w:tcPr>
            <w:tcW w:w="4514" w:type="dxa"/>
            <w:gridSpan w:val="3"/>
            <w:vAlign w:val="center"/>
          </w:tcPr>
          <w:p>
            <w:pPr>
              <w:widowControl w:val="0"/>
              <w:tabs>
                <w:tab w:val="left" w:pos="2219"/>
              </w:tabs>
              <w:suppressAutoHyphens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Arial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</w:rPr>
              <w:t>选课总人数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219"/>
              </w:tabs>
              <w:suppressAutoHyphens/>
              <w:kinsoku/>
              <w:autoSpaceDE/>
              <w:autoSpaceDN/>
              <w:jc w:val="center"/>
              <w:textAlignment w:val="auto"/>
              <w:rPr>
                <w:rFonts w:hint="eastAsia" w:ascii="宋体" w:hAnsi="宋体" w:eastAsia="宋体"/>
                <w:i/>
                <w:i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</w:rPr>
              <w:t>202</w:t>
            </w:r>
            <w:r>
              <w:rPr>
                <w:rFonts w:hint="eastAsia" w:ascii="黑体" w:hAnsi="黑体" w:eastAsia="黑体" w:cs="黑体"/>
                <w:color w:val="auto"/>
                <w:kern w:val="2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kern w:val="2"/>
              </w:rPr>
              <w:t>年秋季学期</w:t>
            </w:r>
          </w:p>
        </w:tc>
        <w:tc>
          <w:tcPr>
            <w:tcW w:w="21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219"/>
              </w:tabs>
              <w:suppressAutoHyphens/>
              <w:kinsoku/>
              <w:autoSpaceDE/>
              <w:autoSpaceDN/>
              <w:jc w:val="center"/>
              <w:textAlignment w:val="auto"/>
              <w:rPr>
                <w:rFonts w:hint="eastAsia" w:ascii="宋体" w:hAnsi="宋体" w:eastAsia="宋体"/>
                <w:i/>
                <w:i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</w:rPr>
              <w:t>202</w:t>
            </w:r>
            <w:r>
              <w:rPr>
                <w:rFonts w:hint="eastAsia" w:ascii="黑体" w:hAnsi="黑体" w:eastAsia="黑体" w:cs="黑体"/>
                <w:color w:val="auto"/>
                <w:kern w:val="2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kern w:val="2"/>
              </w:rPr>
              <w:t>年春季学期</w:t>
            </w:r>
          </w:p>
        </w:tc>
        <w:tc>
          <w:tcPr>
            <w:tcW w:w="24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219"/>
              </w:tabs>
              <w:suppressAutoHyphens/>
              <w:kinsoku/>
              <w:autoSpaceDE/>
              <w:autoSpaceDN/>
              <w:jc w:val="center"/>
              <w:textAlignment w:val="auto"/>
              <w:rPr>
                <w:rFonts w:hint="eastAsia" w:ascii="宋体" w:hAnsi="宋体" w:eastAsia="宋体"/>
                <w:i/>
                <w:i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</w:rPr>
              <w:t>202</w:t>
            </w:r>
            <w:r>
              <w:rPr>
                <w:rFonts w:hint="eastAsia" w:ascii="黑体" w:hAnsi="黑体" w:eastAsia="黑体" w:cs="黑体"/>
                <w:color w:val="auto"/>
                <w:kern w:val="2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kern w:val="2"/>
              </w:rPr>
              <w:t>年秋季学期</w:t>
            </w: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219"/>
              </w:tabs>
              <w:suppressAutoHyphens/>
              <w:kinsoku/>
              <w:autoSpaceDE/>
              <w:autoSpaceDN/>
              <w:jc w:val="center"/>
              <w:textAlignment w:val="auto"/>
              <w:rPr>
                <w:rFonts w:hint="eastAsia" w:ascii="宋体" w:hAnsi="宋体" w:eastAsia="宋体"/>
                <w:i/>
                <w:i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</w:rPr>
              <w:t>202</w:t>
            </w:r>
            <w:r>
              <w:rPr>
                <w:rFonts w:hint="eastAsia" w:ascii="黑体" w:hAnsi="黑体" w:eastAsia="黑体" w:cs="黑体"/>
                <w:color w:val="auto"/>
                <w:kern w:val="2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kern w:val="2"/>
              </w:rPr>
              <w:t>年春季学期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i/>
                <w:iCs/>
                <w:color w:val="auto"/>
                <w:sz w:val="24"/>
              </w:rPr>
            </w:pPr>
          </w:p>
        </w:tc>
        <w:tc>
          <w:tcPr>
            <w:tcW w:w="21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i/>
                <w:iCs/>
                <w:color w:val="auto"/>
                <w:sz w:val="24"/>
              </w:rPr>
            </w:pPr>
          </w:p>
        </w:tc>
        <w:tc>
          <w:tcPr>
            <w:tcW w:w="24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i/>
                <w:iCs/>
                <w:color w:val="auto"/>
                <w:sz w:val="24"/>
              </w:rPr>
            </w:pPr>
          </w:p>
        </w:tc>
        <w:tc>
          <w:tcPr>
            <w:tcW w:w="206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i/>
                <w:i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029" w:type="dxa"/>
            <w:gridSpan w:val="7"/>
            <w:vAlign w:val="center"/>
          </w:tcPr>
          <w:p>
            <w:pPr>
              <w:rPr>
                <w:rFonts w:hint="eastAsia" w:ascii="宋体" w:hAnsi="宋体" w:eastAsia="宋体"/>
                <w:i/>
                <w:iCs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beforeLines="50" w:line="360" w:lineRule="auto"/>
        <w:textAlignment w:val="baseline"/>
        <w:rPr>
          <w:rFonts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</w:rPr>
        <w:t>二</w:t>
      </w:r>
      <w:r>
        <w:rPr>
          <w:rFonts w:hint="eastAsia" w:ascii="黑体" w:eastAsia="黑体"/>
          <w:color w:val="auto"/>
          <w:sz w:val="28"/>
          <w:szCs w:val="28"/>
          <w:lang w:eastAsia="zh-CN"/>
        </w:rPr>
        <w:t>、</w:t>
      </w:r>
      <w:r>
        <w:rPr>
          <w:rFonts w:hint="eastAsia" w:ascii="黑体" w:eastAsia="黑体"/>
          <w:color w:val="auto"/>
          <w:sz w:val="28"/>
          <w:szCs w:val="28"/>
        </w:rPr>
        <w:t>案例特色与创新</w:t>
      </w:r>
      <w:r>
        <w:rPr>
          <w:rFonts w:hint="eastAsia" w:ascii="宋体" w:hAnsi="宋体" w:eastAsia="宋体"/>
          <w:color w:val="auto"/>
          <w:sz w:val="24"/>
        </w:rPr>
        <w:t>（</w:t>
      </w:r>
      <w:r>
        <w:rPr>
          <w:rFonts w:hint="eastAsia" w:ascii="Times New Roman" w:hAnsi="Times New Roman" w:eastAsia="宋体"/>
          <w:color w:val="auto"/>
          <w:sz w:val="24"/>
          <w:lang w:val="en-US" w:eastAsia="zh-CN"/>
        </w:rPr>
        <w:t>8</w:t>
      </w:r>
      <w:r>
        <w:rPr>
          <w:rFonts w:ascii="Times New Roman" w:hAnsi="Times New Roman" w:eastAsia="宋体"/>
          <w:color w:val="auto"/>
          <w:sz w:val="24"/>
        </w:rPr>
        <w:t>00</w:t>
      </w:r>
      <w:r>
        <w:rPr>
          <w:rFonts w:hint="eastAsia" w:ascii="宋体" w:hAnsi="宋体" w:eastAsia="宋体"/>
          <w:color w:val="auto"/>
          <w:sz w:val="24"/>
        </w:rPr>
        <w:t>字内，使用小四号字填写，单倍行距）</w:t>
      </w:r>
    </w:p>
    <w:tbl>
      <w:tblPr>
        <w:tblStyle w:val="5"/>
        <w:tblW w:w="905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58" w:type="dxa"/>
          </w:tcPr>
          <w:p>
            <w:pPr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包括但不限于本</w:t>
            </w:r>
            <w:r>
              <w:rPr>
                <w:rFonts w:hint="eastAsia" w:ascii="宋体" w:hAnsi="宋体" w:eastAsia="宋体"/>
                <w:color w:val="auto"/>
              </w:rPr>
              <w:t>案例的授课目标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教学重难点、教学设计、教学方法和教学反思，</w:t>
            </w:r>
            <w:r>
              <w:rPr>
                <w:rFonts w:hint="eastAsia" w:ascii="宋体" w:hAnsi="宋体" w:eastAsia="宋体"/>
                <w:color w:val="auto"/>
              </w:rPr>
              <w:t>强化课程思政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元素的融入，注重结合实际教学效果总结案例特色，注重体现案例依托的各类课程特点。</w:t>
            </w: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beforeLines="50" w:line="360" w:lineRule="auto"/>
        <w:textAlignment w:val="baseline"/>
        <w:rPr>
          <w:rFonts w:hint="eastAsia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黑体" w:eastAsia="黑体"/>
          <w:color w:val="auto"/>
          <w:sz w:val="28"/>
          <w:szCs w:val="28"/>
          <w:lang w:val="en-US" w:eastAsia="zh-CN"/>
        </w:rPr>
        <w:t>三、案例教学效果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（500字内，使用小四号字填写，单倍行距）</w:t>
      </w:r>
    </w:p>
    <w:tbl>
      <w:tblPr>
        <w:tblStyle w:val="5"/>
        <w:tblW w:w="894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4" w:hRule="atLeast"/>
          <w:jc w:val="center"/>
        </w:trPr>
        <w:tc>
          <w:tcPr>
            <w:tcW w:w="8942" w:type="dxa"/>
          </w:tcPr>
          <w:p>
            <w:pPr>
              <w:rPr>
                <w:rFonts w:hint="default" w:ascii="宋体" w:hAnsi="宋体" w:eastAsia="宋体"/>
                <w:color w:val="auto"/>
                <w:sz w:val="24"/>
                <w:lang w:val="en-US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包含</w:t>
            </w:r>
            <w:r>
              <w:rPr>
                <w:rFonts w:hint="eastAsia" w:ascii="宋体" w:hAnsi="宋体" w:eastAsia="宋体"/>
                <w:color w:val="auto"/>
              </w:rPr>
              <w:t>本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案例所达成的教学目标、育人成效</w:t>
            </w:r>
            <w:r>
              <w:rPr>
                <w:rFonts w:hint="eastAsia" w:ascii="宋体" w:hAnsi="宋体" w:eastAsia="宋体"/>
                <w:color w:val="auto"/>
              </w:rPr>
              <w:t>，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以及</w:t>
            </w:r>
            <w:r>
              <w:rPr>
                <w:rFonts w:hint="eastAsia" w:ascii="宋体" w:hAnsi="宋体" w:eastAsia="宋体"/>
                <w:color w:val="auto"/>
              </w:rPr>
              <w:t>学生评价、同行评价或专家意见等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；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虚拟仿真类案例应包含实验教学核心要素的仿真度、学生交互性操作效果及考核评价方式等内容。</w:t>
            </w:r>
          </w:p>
          <w:p>
            <w:pPr>
              <w:rPr>
                <w:rFonts w:ascii="宋体" w:hAnsi="宋体" w:eastAsia="宋体"/>
                <w:color w:val="auto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beforeLines="50" w:line="360" w:lineRule="auto"/>
        <w:textAlignment w:val="baseline"/>
        <w:rPr>
          <w:color w:val="auto"/>
        </w:rPr>
      </w:pPr>
      <w:r>
        <w:rPr>
          <w:rFonts w:hint="eastAsia" w:ascii="黑体" w:eastAsia="黑体"/>
          <w:color w:val="auto"/>
          <w:sz w:val="28"/>
          <w:szCs w:val="28"/>
          <w:lang w:val="en-US" w:eastAsia="zh-CN"/>
        </w:rPr>
        <w:t>四</w:t>
      </w:r>
      <w:r>
        <w:rPr>
          <w:rFonts w:hint="eastAsia" w:ascii="黑体" w:eastAsia="黑体"/>
          <w:color w:val="auto"/>
          <w:sz w:val="28"/>
          <w:szCs w:val="28"/>
        </w:rPr>
        <w:t>、</w:t>
      </w:r>
      <w:r>
        <w:rPr>
          <w:rFonts w:hint="eastAsia" w:ascii="黑体" w:eastAsia="黑体"/>
          <w:color w:val="auto"/>
          <w:sz w:val="28"/>
          <w:szCs w:val="28"/>
          <w:lang w:val="en-US" w:eastAsia="zh-CN"/>
        </w:rPr>
        <w:t>案例应用、推广情况</w:t>
      </w:r>
      <w:r>
        <w:rPr>
          <w:rFonts w:hint="eastAsia" w:ascii="宋体" w:hAnsi="宋体" w:eastAsia="宋体"/>
          <w:color w:val="auto"/>
          <w:sz w:val="24"/>
        </w:rPr>
        <w:t>（</w:t>
      </w:r>
      <w:r>
        <w:rPr>
          <w:rFonts w:hint="eastAsia" w:ascii="Times New Roman" w:hAnsi="Times New Roman" w:eastAsia="宋体"/>
          <w:color w:val="auto"/>
          <w:sz w:val="24"/>
          <w:lang w:val="en-US" w:eastAsia="zh-CN"/>
        </w:rPr>
        <w:t>3</w:t>
      </w:r>
      <w:r>
        <w:rPr>
          <w:rFonts w:ascii="Times New Roman" w:hAnsi="Times New Roman" w:eastAsia="宋体"/>
          <w:color w:val="auto"/>
          <w:sz w:val="24"/>
        </w:rPr>
        <w:t>00</w:t>
      </w:r>
      <w:r>
        <w:rPr>
          <w:rFonts w:hint="eastAsia" w:ascii="宋体" w:hAnsi="宋体" w:eastAsia="宋体"/>
          <w:color w:val="auto"/>
          <w:sz w:val="24"/>
        </w:rPr>
        <w:t>字内，使用小四号字填写，单倍行距）</w:t>
      </w:r>
    </w:p>
    <w:tbl>
      <w:tblPr>
        <w:tblStyle w:val="5"/>
        <w:tblW w:w="88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19" w:hRule="atLeast"/>
          <w:jc w:val="center"/>
        </w:trPr>
        <w:tc>
          <w:tcPr>
            <w:tcW w:w="8822" w:type="dxa"/>
          </w:tcPr>
          <w:p>
            <w:pPr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</w:rPr>
              <w:t>用数据或材料说明案例覆盖面（数据可使用截图，需体现学期）及可供借鉴和推广之处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。</w:t>
            </w: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beforeLines="50" w:line="360" w:lineRule="auto"/>
        <w:textAlignment w:val="baseline"/>
        <w:rPr>
          <w:rFonts w:ascii="宋体" w:hAnsi="宋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8"/>
          <w:szCs w:val="28"/>
        </w:rPr>
        <w:t>五、诚信声明及审查意见</w:t>
      </w:r>
    </w:p>
    <w:tbl>
      <w:tblPr>
        <w:tblStyle w:val="5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  <w:jc w:val="center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案例</w:t>
            </w: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负责人诚信承诺</w:t>
            </w: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640" w:firstLineChars="200"/>
              <w:textAlignment w:val="baseline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本人已认真填写并检查以上材料，保证内容真实有效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知识产权清晰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。</w:t>
            </w:r>
          </w:p>
          <w:p>
            <w:pPr>
              <w:spacing w:line="360" w:lineRule="auto"/>
              <w:ind w:right="1418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ind w:right="1418"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ind w:right="1418"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案例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负责人（签字）：</w:t>
            </w:r>
          </w:p>
          <w:p>
            <w:pPr>
              <w:jc w:val="both"/>
              <w:rPr>
                <w:rFonts w:ascii="黑体" w:hAnsi="黑体" w:eastAsia="黑体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年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月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95" w:hRule="atLeast"/>
          <w:jc w:val="center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adjustRightInd/>
              <w:jc w:val="both"/>
              <w:rPr>
                <w:rFonts w:ascii="黑体" w:hAnsi="黑体" w:eastAsia="黑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</w:rPr>
              <w:t>申报学校教务部门意见</w:t>
            </w:r>
          </w:p>
          <w:p>
            <w:pPr>
              <w:pStyle w:val="11"/>
              <w:spacing w:line="400" w:lineRule="exac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80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本单位对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有关信息及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负责人填报的内容进行了核实，该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内容及提交的申报材料真实，无危害国家安全、涉密及其他不适宜公开传播的内容，思想导向正确，无侵害他人知识产权内容。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该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负责人及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成员遵纪守法，无违法违纪行为，不存在师德师风、学术不端等问题，五年内未出现过重大教学事故。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40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snapToGrid w:val="0"/>
              <w:spacing w:line="360" w:lineRule="auto"/>
              <w:ind w:right="1418" w:firstLine="560" w:firstLineChars="200"/>
              <w:jc w:val="both"/>
              <w:textAlignment w:val="baseline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负责人（签字）：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</w:rPr>
              <w:t xml:space="preserve">                                  教务处（盖章）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月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日</w:t>
            </w:r>
          </w:p>
        </w:tc>
      </w:tr>
    </w:tbl>
    <w:p>
      <w:pPr>
        <w:rPr>
          <w:rFonts w:ascii="宋体" w:hAnsi="宋体" w:eastAsia="宋体"/>
          <w:color w:val="auto"/>
          <w:sz w:val="24"/>
        </w:rPr>
      </w:pPr>
    </w:p>
    <w:p>
      <w:pPr>
        <w:rPr>
          <w:rFonts w:ascii="宋体" w:hAnsi="宋体" w:eastAsia="宋体"/>
          <w:color w:val="auto"/>
          <w:sz w:val="24"/>
        </w:rPr>
      </w:pPr>
    </w:p>
    <w:p>
      <w:pPr>
        <w:rPr>
          <w:rFonts w:ascii="宋体" w:hAnsi="宋体" w:eastAsia="宋体"/>
          <w:color w:val="auto"/>
          <w:sz w:val="24"/>
        </w:rPr>
      </w:pPr>
    </w:p>
    <w:tbl>
      <w:tblPr>
        <w:tblStyle w:val="5"/>
        <w:tblW w:w="894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4" w:hRule="atLeast"/>
          <w:jc w:val="center"/>
        </w:trPr>
        <w:tc>
          <w:tcPr>
            <w:tcW w:w="89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snapToGrid w:val="0"/>
                <w:color w:val="000000"/>
                <w:kern w:val="0"/>
                <w:sz w:val="36"/>
                <w:szCs w:val="36"/>
                <w:lang w:val="en-US" w:eastAsia="zh-CN" w:bidi="ar"/>
              </w:rPr>
              <w:t>课程应用情况证明材料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请整理证明材料目录，并附相关证明材料。证明材料应数据详实、客观真实。</w:t>
            </w:r>
          </w:p>
          <w:p>
            <w:pPr>
              <w:rPr>
                <w:rFonts w:ascii="宋体" w:hAnsi="宋体" w:eastAsia="宋体"/>
                <w:color w:val="auto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auto"/>
              </w:rPr>
            </w:pPr>
          </w:p>
        </w:tc>
      </w:tr>
    </w:tbl>
    <w:p>
      <w:pPr>
        <w:rPr>
          <w:rFonts w:ascii="宋体" w:hAnsi="宋体" w:eastAsia="宋体"/>
          <w:color w:val="auto"/>
          <w:sz w:val="24"/>
        </w:rPr>
      </w:pPr>
    </w:p>
    <w:sectPr>
      <w:footerReference r:id="rId5" w:type="default"/>
      <w:pgSz w:w="11906" w:h="16838"/>
      <w:pgMar w:top="1701" w:right="1417" w:bottom="1417" w:left="1531" w:header="850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HorizontalSpacing w:val="210"/>
  <w:drawingGridVerticalSpacing w:val="159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TEwOTE5NTk5YTM1ZGI5MGVmNjk3ZDY3OGMzMDJiNmUifQ=="/>
  </w:docVars>
  <w:rsids>
    <w:rsidRoot w:val="00B07762"/>
    <w:rsid w:val="002B247F"/>
    <w:rsid w:val="006E2503"/>
    <w:rsid w:val="006F5A37"/>
    <w:rsid w:val="007245E3"/>
    <w:rsid w:val="00B07762"/>
    <w:rsid w:val="012F2443"/>
    <w:rsid w:val="01341CD9"/>
    <w:rsid w:val="0156177E"/>
    <w:rsid w:val="0227311A"/>
    <w:rsid w:val="022A2346"/>
    <w:rsid w:val="027F63CE"/>
    <w:rsid w:val="03732022"/>
    <w:rsid w:val="03836A76"/>
    <w:rsid w:val="046823DA"/>
    <w:rsid w:val="04912FBF"/>
    <w:rsid w:val="05545FD4"/>
    <w:rsid w:val="056B4B16"/>
    <w:rsid w:val="060229B6"/>
    <w:rsid w:val="062F6A41"/>
    <w:rsid w:val="06663104"/>
    <w:rsid w:val="067A4160"/>
    <w:rsid w:val="06F430DA"/>
    <w:rsid w:val="07750484"/>
    <w:rsid w:val="07D8002D"/>
    <w:rsid w:val="088272FC"/>
    <w:rsid w:val="0AC106AC"/>
    <w:rsid w:val="0ADB0F46"/>
    <w:rsid w:val="0B8B471A"/>
    <w:rsid w:val="0B974E6D"/>
    <w:rsid w:val="0BE8391A"/>
    <w:rsid w:val="0CD8034A"/>
    <w:rsid w:val="0CEC11E8"/>
    <w:rsid w:val="0CF6B399"/>
    <w:rsid w:val="0D305579"/>
    <w:rsid w:val="0D414B37"/>
    <w:rsid w:val="0DA63A8D"/>
    <w:rsid w:val="0DD8702C"/>
    <w:rsid w:val="0E230C39"/>
    <w:rsid w:val="0EFC3672"/>
    <w:rsid w:val="0F2904D1"/>
    <w:rsid w:val="0F503253"/>
    <w:rsid w:val="0F6E2388"/>
    <w:rsid w:val="10107404"/>
    <w:rsid w:val="10A5627E"/>
    <w:rsid w:val="11613948"/>
    <w:rsid w:val="116577BB"/>
    <w:rsid w:val="12C50511"/>
    <w:rsid w:val="12E7492B"/>
    <w:rsid w:val="12F0507E"/>
    <w:rsid w:val="139B6390"/>
    <w:rsid w:val="140212F1"/>
    <w:rsid w:val="140A090B"/>
    <w:rsid w:val="14AD1413"/>
    <w:rsid w:val="14F96B98"/>
    <w:rsid w:val="15787ABD"/>
    <w:rsid w:val="15E96C0C"/>
    <w:rsid w:val="16846C85"/>
    <w:rsid w:val="16966416"/>
    <w:rsid w:val="16A1413C"/>
    <w:rsid w:val="16CE195E"/>
    <w:rsid w:val="16FC471D"/>
    <w:rsid w:val="17313342"/>
    <w:rsid w:val="1743234C"/>
    <w:rsid w:val="17F43647"/>
    <w:rsid w:val="180D7938"/>
    <w:rsid w:val="18881732"/>
    <w:rsid w:val="19D83220"/>
    <w:rsid w:val="19EF1EFC"/>
    <w:rsid w:val="19FD4A34"/>
    <w:rsid w:val="1A385A6D"/>
    <w:rsid w:val="1B132036"/>
    <w:rsid w:val="1B66161C"/>
    <w:rsid w:val="1BE41E88"/>
    <w:rsid w:val="1C03689E"/>
    <w:rsid w:val="1C1147C7"/>
    <w:rsid w:val="1C84143D"/>
    <w:rsid w:val="1CC45CDD"/>
    <w:rsid w:val="1D5E3A3C"/>
    <w:rsid w:val="1D6554D6"/>
    <w:rsid w:val="1DE57CB9"/>
    <w:rsid w:val="1DFFE646"/>
    <w:rsid w:val="1F1A2F77"/>
    <w:rsid w:val="1F642E60"/>
    <w:rsid w:val="1F887A18"/>
    <w:rsid w:val="206A0C62"/>
    <w:rsid w:val="20CA3197"/>
    <w:rsid w:val="2195536B"/>
    <w:rsid w:val="222334A6"/>
    <w:rsid w:val="22604FCB"/>
    <w:rsid w:val="22C407E5"/>
    <w:rsid w:val="23103A2A"/>
    <w:rsid w:val="231C6D8A"/>
    <w:rsid w:val="23294CFF"/>
    <w:rsid w:val="236B2A05"/>
    <w:rsid w:val="23787408"/>
    <w:rsid w:val="23CE2F9E"/>
    <w:rsid w:val="23D4417B"/>
    <w:rsid w:val="23E00A04"/>
    <w:rsid w:val="241100FC"/>
    <w:rsid w:val="245729C4"/>
    <w:rsid w:val="245931AF"/>
    <w:rsid w:val="247C5D7F"/>
    <w:rsid w:val="24A85EE5"/>
    <w:rsid w:val="25021151"/>
    <w:rsid w:val="251D242F"/>
    <w:rsid w:val="2532293B"/>
    <w:rsid w:val="25496D80"/>
    <w:rsid w:val="26C62652"/>
    <w:rsid w:val="28DB0637"/>
    <w:rsid w:val="28FF4E4F"/>
    <w:rsid w:val="29802F8C"/>
    <w:rsid w:val="298C1931"/>
    <w:rsid w:val="29A1021A"/>
    <w:rsid w:val="29B43D6F"/>
    <w:rsid w:val="2A1F58FE"/>
    <w:rsid w:val="2A3F69A3"/>
    <w:rsid w:val="2A4B5348"/>
    <w:rsid w:val="2ADE61BC"/>
    <w:rsid w:val="2B940F71"/>
    <w:rsid w:val="2BA016C4"/>
    <w:rsid w:val="2BEA293F"/>
    <w:rsid w:val="2C153E60"/>
    <w:rsid w:val="2C1C22EA"/>
    <w:rsid w:val="2C3A5674"/>
    <w:rsid w:val="2C666469"/>
    <w:rsid w:val="2CDC672B"/>
    <w:rsid w:val="2CFF3855"/>
    <w:rsid w:val="2E2465DC"/>
    <w:rsid w:val="2F083808"/>
    <w:rsid w:val="2F3433B1"/>
    <w:rsid w:val="2FE222AB"/>
    <w:rsid w:val="2FFA291D"/>
    <w:rsid w:val="305C369C"/>
    <w:rsid w:val="31085D41"/>
    <w:rsid w:val="322546D1"/>
    <w:rsid w:val="32D305D1"/>
    <w:rsid w:val="32E225C2"/>
    <w:rsid w:val="32FC0805"/>
    <w:rsid w:val="335039CF"/>
    <w:rsid w:val="33C1667B"/>
    <w:rsid w:val="34A264AC"/>
    <w:rsid w:val="34B65AB4"/>
    <w:rsid w:val="353D3481"/>
    <w:rsid w:val="35951B6D"/>
    <w:rsid w:val="361C2FB1"/>
    <w:rsid w:val="368220F2"/>
    <w:rsid w:val="36CA1CEB"/>
    <w:rsid w:val="37500442"/>
    <w:rsid w:val="37F9D72E"/>
    <w:rsid w:val="38012075"/>
    <w:rsid w:val="3805122C"/>
    <w:rsid w:val="385201EA"/>
    <w:rsid w:val="38763ED8"/>
    <w:rsid w:val="38D40BFF"/>
    <w:rsid w:val="39F60517"/>
    <w:rsid w:val="3A3B7187"/>
    <w:rsid w:val="3AA840F1"/>
    <w:rsid w:val="3B7E0976"/>
    <w:rsid w:val="3B8E32E7"/>
    <w:rsid w:val="3BAD3B0C"/>
    <w:rsid w:val="3C0417FB"/>
    <w:rsid w:val="3CA11E14"/>
    <w:rsid w:val="3CAD59EE"/>
    <w:rsid w:val="3CBE0765"/>
    <w:rsid w:val="3D1617E6"/>
    <w:rsid w:val="3D1F5E4C"/>
    <w:rsid w:val="3DDB0A22"/>
    <w:rsid w:val="3DEC2988"/>
    <w:rsid w:val="3DFD038D"/>
    <w:rsid w:val="3DFF39E2"/>
    <w:rsid w:val="3E5959D1"/>
    <w:rsid w:val="3EDB2CE7"/>
    <w:rsid w:val="3F3B3E38"/>
    <w:rsid w:val="3F830EED"/>
    <w:rsid w:val="40273D0A"/>
    <w:rsid w:val="40B21825"/>
    <w:rsid w:val="41B97B1D"/>
    <w:rsid w:val="42153FAF"/>
    <w:rsid w:val="42927B60"/>
    <w:rsid w:val="42B63434"/>
    <w:rsid w:val="42F157B6"/>
    <w:rsid w:val="435968D0"/>
    <w:rsid w:val="43681D2F"/>
    <w:rsid w:val="43CD4BC8"/>
    <w:rsid w:val="43E066A9"/>
    <w:rsid w:val="43E908BD"/>
    <w:rsid w:val="440B3F21"/>
    <w:rsid w:val="440F482D"/>
    <w:rsid w:val="44B368DF"/>
    <w:rsid w:val="44BC0C9D"/>
    <w:rsid w:val="457412D9"/>
    <w:rsid w:val="4654337F"/>
    <w:rsid w:val="476870E2"/>
    <w:rsid w:val="47CA38F8"/>
    <w:rsid w:val="47E51A1D"/>
    <w:rsid w:val="47FD3CCE"/>
    <w:rsid w:val="480321E6"/>
    <w:rsid w:val="4A001853"/>
    <w:rsid w:val="4A0C644A"/>
    <w:rsid w:val="4A192915"/>
    <w:rsid w:val="4A612F25"/>
    <w:rsid w:val="4AB10DA0"/>
    <w:rsid w:val="4B315A3D"/>
    <w:rsid w:val="4BE96317"/>
    <w:rsid w:val="4C7D71E6"/>
    <w:rsid w:val="4CD86A7E"/>
    <w:rsid w:val="4DFC147E"/>
    <w:rsid w:val="4E024DA9"/>
    <w:rsid w:val="4FBCCEE5"/>
    <w:rsid w:val="4FD80B7D"/>
    <w:rsid w:val="4FEF53D0"/>
    <w:rsid w:val="505B6187"/>
    <w:rsid w:val="50C65F55"/>
    <w:rsid w:val="51A11B6E"/>
    <w:rsid w:val="526B756D"/>
    <w:rsid w:val="52831274"/>
    <w:rsid w:val="52AB3AED"/>
    <w:rsid w:val="5312128A"/>
    <w:rsid w:val="5453081C"/>
    <w:rsid w:val="54C53DC5"/>
    <w:rsid w:val="5583158B"/>
    <w:rsid w:val="56496330"/>
    <w:rsid w:val="56A77422"/>
    <w:rsid w:val="56AF6ADB"/>
    <w:rsid w:val="56E04C87"/>
    <w:rsid w:val="57452F9B"/>
    <w:rsid w:val="578F5C2B"/>
    <w:rsid w:val="579D6934"/>
    <w:rsid w:val="57DF19B7"/>
    <w:rsid w:val="57EC078A"/>
    <w:rsid w:val="586D09FC"/>
    <w:rsid w:val="589F6186"/>
    <w:rsid w:val="58D565A1"/>
    <w:rsid w:val="59837DAB"/>
    <w:rsid w:val="5A6B64A2"/>
    <w:rsid w:val="5AA601F5"/>
    <w:rsid w:val="5ADC59C5"/>
    <w:rsid w:val="5AFF03F7"/>
    <w:rsid w:val="5BA92B95"/>
    <w:rsid w:val="5BAF9BF5"/>
    <w:rsid w:val="5BDF5C13"/>
    <w:rsid w:val="5C790A7D"/>
    <w:rsid w:val="5C79253A"/>
    <w:rsid w:val="5C902F0B"/>
    <w:rsid w:val="5CA6628A"/>
    <w:rsid w:val="5D2C42B6"/>
    <w:rsid w:val="5D6F61DE"/>
    <w:rsid w:val="5D8365CC"/>
    <w:rsid w:val="5DE63363"/>
    <w:rsid w:val="5DFB8DB0"/>
    <w:rsid w:val="5E274ED0"/>
    <w:rsid w:val="5E5EF40C"/>
    <w:rsid w:val="5F1F116C"/>
    <w:rsid w:val="5F3D80A3"/>
    <w:rsid w:val="5FFF1AEF"/>
    <w:rsid w:val="5FFF353C"/>
    <w:rsid w:val="5FFF742D"/>
    <w:rsid w:val="60655BC8"/>
    <w:rsid w:val="61045C75"/>
    <w:rsid w:val="613D4B85"/>
    <w:rsid w:val="61D373F6"/>
    <w:rsid w:val="61E11B13"/>
    <w:rsid w:val="629E17B2"/>
    <w:rsid w:val="636FDB89"/>
    <w:rsid w:val="63E952D4"/>
    <w:rsid w:val="63F141F6"/>
    <w:rsid w:val="642A7420"/>
    <w:rsid w:val="64370110"/>
    <w:rsid w:val="6468679D"/>
    <w:rsid w:val="647C0409"/>
    <w:rsid w:val="65827169"/>
    <w:rsid w:val="65867EED"/>
    <w:rsid w:val="658E7B9D"/>
    <w:rsid w:val="659B647C"/>
    <w:rsid w:val="65D8322D"/>
    <w:rsid w:val="669A79ED"/>
    <w:rsid w:val="67144738"/>
    <w:rsid w:val="673F4B0E"/>
    <w:rsid w:val="68030A35"/>
    <w:rsid w:val="68696F3D"/>
    <w:rsid w:val="68D93E6E"/>
    <w:rsid w:val="6A356EA0"/>
    <w:rsid w:val="6A462E5B"/>
    <w:rsid w:val="6A977E39"/>
    <w:rsid w:val="6BBC4452"/>
    <w:rsid w:val="6BEB1F0C"/>
    <w:rsid w:val="6BFA4EC3"/>
    <w:rsid w:val="6C90660F"/>
    <w:rsid w:val="6D2949B7"/>
    <w:rsid w:val="6D33797F"/>
    <w:rsid w:val="6DE73BF4"/>
    <w:rsid w:val="6E5B0E2F"/>
    <w:rsid w:val="6ED36C87"/>
    <w:rsid w:val="6EF52588"/>
    <w:rsid w:val="6F667AFB"/>
    <w:rsid w:val="6FCF9C0A"/>
    <w:rsid w:val="6FD12ADD"/>
    <w:rsid w:val="6FD75E75"/>
    <w:rsid w:val="6FED6ABB"/>
    <w:rsid w:val="6FEEE552"/>
    <w:rsid w:val="704E0CBB"/>
    <w:rsid w:val="7056219E"/>
    <w:rsid w:val="705D2CAC"/>
    <w:rsid w:val="70E707C8"/>
    <w:rsid w:val="718A5D23"/>
    <w:rsid w:val="71B93FAE"/>
    <w:rsid w:val="735F75DE"/>
    <w:rsid w:val="73AF3B5C"/>
    <w:rsid w:val="743E7E73"/>
    <w:rsid w:val="74A52E74"/>
    <w:rsid w:val="74FCC4A6"/>
    <w:rsid w:val="75078EB9"/>
    <w:rsid w:val="754E0E15"/>
    <w:rsid w:val="75CC36F5"/>
    <w:rsid w:val="75EBB21B"/>
    <w:rsid w:val="75FF71E0"/>
    <w:rsid w:val="76341F78"/>
    <w:rsid w:val="76523C39"/>
    <w:rsid w:val="768FE72C"/>
    <w:rsid w:val="769431A0"/>
    <w:rsid w:val="76F8734E"/>
    <w:rsid w:val="76FD6F97"/>
    <w:rsid w:val="774D7DB1"/>
    <w:rsid w:val="77696B4E"/>
    <w:rsid w:val="776E6AF6"/>
    <w:rsid w:val="776EC53C"/>
    <w:rsid w:val="7777A9B0"/>
    <w:rsid w:val="7782124A"/>
    <w:rsid w:val="77CD4BBB"/>
    <w:rsid w:val="783E7867"/>
    <w:rsid w:val="784C3984"/>
    <w:rsid w:val="787735AE"/>
    <w:rsid w:val="79643165"/>
    <w:rsid w:val="796C21B2"/>
    <w:rsid w:val="799FB0B8"/>
    <w:rsid w:val="79FE72AE"/>
    <w:rsid w:val="7A1A4879"/>
    <w:rsid w:val="7A7FC278"/>
    <w:rsid w:val="7BA23C69"/>
    <w:rsid w:val="7BAFF9CA"/>
    <w:rsid w:val="7BBFD766"/>
    <w:rsid w:val="7BFB81FE"/>
    <w:rsid w:val="7BFDBBEB"/>
    <w:rsid w:val="7C6B6751"/>
    <w:rsid w:val="7CAB2FF1"/>
    <w:rsid w:val="7CC3658D"/>
    <w:rsid w:val="7CEA1D6C"/>
    <w:rsid w:val="7CF4BD90"/>
    <w:rsid w:val="7D5A7E1A"/>
    <w:rsid w:val="7D911136"/>
    <w:rsid w:val="7E10135E"/>
    <w:rsid w:val="7E27339F"/>
    <w:rsid w:val="7E2E4D26"/>
    <w:rsid w:val="7E39772C"/>
    <w:rsid w:val="7E57C002"/>
    <w:rsid w:val="7E663674"/>
    <w:rsid w:val="7E9A331D"/>
    <w:rsid w:val="7EF0556B"/>
    <w:rsid w:val="7EF333B3"/>
    <w:rsid w:val="7F23FA74"/>
    <w:rsid w:val="7F435763"/>
    <w:rsid w:val="7F7F304A"/>
    <w:rsid w:val="7F87CF5B"/>
    <w:rsid w:val="7F8943D7"/>
    <w:rsid w:val="7F9BA99C"/>
    <w:rsid w:val="7FE42AA2"/>
    <w:rsid w:val="7FEDB9F3"/>
    <w:rsid w:val="7FFDBE57"/>
    <w:rsid w:val="7FFDCDA6"/>
    <w:rsid w:val="7FFE8CE1"/>
    <w:rsid w:val="87BFEAD2"/>
    <w:rsid w:val="88FDCE89"/>
    <w:rsid w:val="8FAD4577"/>
    <w:rsid w:val="96B4A72D"/>
    <w:rsid w:val="9E7FB7CB"/>
    <w:rsid w:val="A7730E73"/>
    <w:rsid w:val="A7BBFB49"/>
    <w:rsid w:val="ADFFEE2C"/>
    <w:rsid w:val="AE7EEB11"/>
    <w:rsid w:val="AFDDC820"/>
    <w:rsid w:val="BBCB2D76"/>
    <w:rsid w:val="BE739035"/>
    <w:rsid w:val="BFECDC00"/>
    <w:rsid w:val="BFEF9819"/>
    <w:rsid w:val="C3DA6B31"/>
    <w:rsid w:val="C5BF17E9"/>
    <w:rsid w:val="CCDFF261"/>
    <w:rsid w:val="CEFBB9BF"/>
    <w:rsid w:val="D7FE1222"/>
    <w:rsid w:val="DBF3B526"/>
    <w:rsid w:val="DDBD3AEA"/>
    <w:rsid w:val="DDFFADCD"/>
    <w:rsid w:val="DEFE1D02"/>
    <w:rsid w:val="DFBFAB85"/>
    <w:rsid w:val="DFEBDCE7"/>
    <w:rsid w:val="DFF72988"/>
    <w:rsid w:val="DFFBC41B"/>
    <w:rsid w:val="E2FC1539"/>
    <w:rsid w:val="E3E9F18F"/>
    <w:rsid w:val="E5AF155D"/>
    <w:rsid w:val="E7721F5F"/>
    <w:rsid w:val="EC98A4E5"/>
    <w:rsid w:val="ECBF9B93"/>
    <w:rsid w:val="EE8F70C6"/>
    <w:rsid w:val="EFB34185"/>
    <w:rsid w:val="F5DF0524"/>
    <w:rsid w:val="F68F6D9B"/>
    <w:rsid w:val="F7795171"/>
    <w:rsid w:val="F7AD8AFD"/>
    <w:rsid w:val="F7FED86D"/>
    <w:rsid w:val="FB77E892"/>
    <w:rsid w:val="FBFC667E"/>
    <w:rsid w:val="FD3B318C"/>
    <w:rsid w:val="FD3B467C"/>
    <w:rsid w:val="FD7E0E9D"/>
    <w:rsid w:val="FD7F2D8A"/>
    <w:rsid w:val="FDDB340B"/>
    <w:rsid w:val="FE7A3DD5"/>
    <w:rsid w:val="FEDB5D1A"/>
    <w:rsid w:val="FEDFEB72"/>
    <w:rsid w:val="FEFF999A"/>
    <w:rsid w:val="FF76EF80"/>
    <w:rsid w:val="FFE9BB29"/>
    <w:rsid w:val="FFFB9428"/>
    <w:rsid w:val="FFFBF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510"/>
        <w:tab w:val="right" w:pos="9020"/>
      </w:tabs>
      <w:autoSpaceDE/>
      <w:autoSpaceDN/>
      <w:adjustRightInd/>
    </w:pPr>
    <w:rPr>
      <w:kern w:val="2"/>
      <w:sz w:val="18"/>
      <w:szCs w:val="2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_Style 2"/>
    <w:basedOn w:val="1"/>
    <w:qFormat/>
    <w:uiPriority w:val="34"/>
    <w:pPr>
      <w:ind w:firstLine="420" w:firstLineChars="200"/>
    </w:p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930</Words>
  <Characters>983</Characters>
  <Lines>34</Lines>
  <Paragraphs>9</Paragraphs>
  <TotalTime>1</TotalTime>
  <ScaleCrop>false</ScaleCrop>
  <LinksUpToDate>false</LinksUpToDate>
  <CharactersWithSpaces>1281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2020-07-23T23:26:00Z</dcterms:created>
  <dc:creator>QF</dc:creator>
  <cp:lastModifiedBy>lcdx</cp:lastModifiedBy>
  <cp:lastPrinted>2022-04-15T09:34:00Z</cp:lastPrinted>
  <dcterms:modified xsi:type="dcterms:W3CDTF">2023-06-21T01:41:03Z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2022-04-08T10:24:18Z</vt:filetime>
  </property>
  <property fmtid="{D5CDD505-2E9C-101B-9397-08002B2CF9AE}" pid="4" name="KSOProductBuildVer">
    <vt:lpwstr>2052-11.1.0.14309</vt:lpwstr>
  </property>
  <property fmtid="{D5CDD505-2E9C-101B-9397-08002B2CF9AE}" pid="5" name="ICV">
    <vt:lpwstr>02CACE118C084E6C9DE6CA084F18D5DE_13</vt:lpwstr>
  </property>
</Properties>
</file>